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F06A3" w:rsidRDefault="00442A10">
      <w:r>
        <w:rPr>
          <w:rFonts w:ascii="Times New Roman" w:hAnsi="Times New Roman"/>
          <w:noProof/>
          <w:sz w:val="24"/>
          <w:szCs w:val="24"/>
          <w:lang w:eastAsia="en-GB"/>
        </w:rPr>
        <w:drawing>
          <wp:anchor distT="36576" distB="36576" distL="36576" distR="36576" simplePos="0" relativeHeight="251661312" behindDoc="0" locked="0" layoutInCell="1" allowOverlap="1" wp14:anchorId="612CF835" wp14:editId="255075B9">
            <wp:simplePos x="0" y="0"/>
            <wp:positionH relativeFrom="margin">
              <wp:posOffset>4355298</wp:posOffset>
            </wp:positionH>
            <wp:positionV relativeFrom="paragraph">
              <wp:posOffset>-135924</wp:posOffset>
            </wp:positionV>
            <wp:extent cx="2272030" cy="876701"/>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272030" cy="876701"/>
                    </a:xfrm>
                    <a:prstGeom prst="rect">
                      <a:avLst/>
                    </a:prstGeom>
                    <a:noFill/>
                    <a:ln>
                      <a:noFill/>
                    </a:ln>
                    <a:effectLst/>
                  </pic:spPr>
                </pic:pic>
              </a:graphicData>
            </a:graphic>
            <wp14:sizeRelH relativeFrom="page">
              <wp14:pctWidth>0</wp14:pctWidth>
            </wp14:sizeRelH>
            <wp14:sizeRelV relativeFrom="page">
              <wp14:pctHeight>0</wp14:pctHeight>
            </wp14:sizeRelV>
          </wp:anchor>
        </w:drawing>
      </w:r>
      <w:r w:rsidR="00456642">
        <w:tab/>
      </w:r>
      <w:r w:rsidR="00456642">
        <w:tab/>
      </w:r>
      <w:r w:rsidR="00456642">
        <w:tab/>
      </w:r>
      <w:r w:rsidR="00456642">
        <w:tab/>
      </w:r>
      <w:r w:rsidR="00456642">
        <w:tab/>
      </w:r>
      <w:r w:rsidR="00456642">
        <w:tab/>
      </w:r>
      <w:r w:rsidR="00456642">
        <w:tab/>
      </w:r>
      <w:r w:rsidR="00456642">
        <w:tab/>
      </w:r>
      <w:r w:rsidR="00456642">
        <w:tab/>
      </w:r>
      <w:r w:rsidR="00456642">
        <w:tab/>
      </w:r>
      <w:r w:rsidR="00456642">
        <w:tab/>
      </w:r>
    </w:p>
    <w:p w:rsidR="00456642" w:rsidRDefault="00456642"/>
    <w:p w:rsidR="00456642" w:rsidRDefault="00442A10">
      <w:r>
        <w:rPr>
          <w:rFonts w:ascii="Times New Roman" w:hAnsi="Times New Roman"/>
          <w:noProof/>
          <w:sz w:val="24"/>
          <w:szCs w:val="24"/>
          <w:lang w:eastAsia="en-GB"/>
        </w:rPr>
        <mc:AlternateContent>
          <mc:Choice Requires="wps">
            <w:drawing>
              <wp:anchor distT="36576" distB="36576" distL="36576" distR="36576" simplePos="0" relativeHeight="251659264" behindDoc="0" locked="0" layoutInCell="1" allowOverlap="1" wp14:anchorId="4FEC5DD6" wp14:editId="5A756B32">
                <wp:simplePos x="0" y="0"/>
                <wp:positionH relativeFrom="margin">
                  <wp:align>right</wp:align>
                </wp:positionH>
                <wp:positionV relativeFrom="paragraph">
                  <wp:posOffset>163562</wp:posOffset>
                </wp:positionV>
                <wp:extent cx="2227580" cy="1596189"/>
                <wp:effectExtent l="0" t="0" r="1270" b="4445"/>
                <wp:wrapNone/>
                <wp:docPr id="3"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27580" cy="1596189"/>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0" algn="in">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rsidR="00456642" w:rsidRPr="003F6B58" w:rsidRDefault="00E03896" w:rsidP="00456642">
                            <w:pPr>
                              <w:pStyle w:val="msoaddress"/>
                              <w:widowControl w:val="0"/>
                              <w:rPr>
                                <w:rFonts w:ascii="Century Gothic" w:hAnsi="Century Gothic" w:cs="Arial"/>
                                <w:sz w:val="20"/>
                                <w:szCs w:val="20"/>
                                <w:lang w:val="en-US"/>
                                <w14:ligatures w14:val="none"/>
                              </w:rPr>
                            </w:pPr>
                            <w:r w:rsidRPr="003F6B58">
                              <w:rPr>
                                <w:rFonts w:ascii="Century Gothic" w:hAnsi="Century Gothic" w:cs="Arial"/>
                                <w:sz w:val="20"/>
                                <w:szCs w:val="20"/>
                                <w:lang w:val="en-US"/>
                                <w14:ligatures w14:val="none"/>
                              </w:rPr>
                              <w:t xml:space="preserve">Ealing Alternative Provision </w:t>
                            </w:r>
                          </w:p>
                          <w:p w:rsidR="00456642" w:rsidRPr="003F6B58" w:rsidRDefault="00456642" w:rsidP="00456642">
                            <w:pPr>
                              <w:pStyle w:val="msoaddress"/>
                              <w:widowControl w:val="0"/>
                              <w:rPr>
                                <w:rFonts w:ascii="Century Gothic" w:hAnsi="Century Gothic" w:cs="Arial"/>
                                <w:sz w:val="20"/>
                                <w:szCs w:val="20"/>
                                <w:lang w:val="en-US"/>
                                <w14:ligatures w14:val="none"/>
                              </w:rPr>
                            </w:pPr>
                            <w:r w:rsidRPr="003F6B58">
                              <w:rPr>
                                <w:rFonts w:ascii="Century Gothic" w:hAnsi="Century Gothic" w:cs="Arial"/>
                                <w:sz w:val="20"/>
                                <w:szCs w:val="20"/>
                                <w:lang w:val="en-US"/>
                                <w14:ligatures w14:val="none"/>
                              </w:rPr>
                              <w:t>Compton Close</w:t>
                            </w:r>
                          </w:p>
                          <w:p w:rsidR="00456642" w:rsidRPr="003F6B58" w:rsidRDefault="00456642" w:rsidP="00456642">
                            <w:pPr>
                              <w:pStyle w:val="msoaddress"/>
                              <w:widowControl w:val="0"/>
                              <w:rPr>
                                <w:rFonts w:ascii="Century Gothic" w:hAnsi="Century Gothic" w:cs="Arial"/>
                                <w:sz w:val="20"/>
                                <w:szCs w:val="20"/>
                                <w:lang w:val="en-US"/>
                                <w14:ligatures w14:val="none"/>
                              </w:rPr>
                            </w:pPr>
                            <w:r w:rsidRPr="003F6B58">
                              <w:rPr>
                                <w:rFonts w:ascii="Century Gothic" w:hAnsi="Century Gothic" w:cs="Arial"/>
                                <w:sz w:val="20"/>
                                <w:szCs w:val="20"/>
                                <w:lang w:val="en-US"/>
                                <w14:ligatures w14:val="none"/>
                              </w:rPr>
                              <w:t>West Ealing</w:t>
                            </w:r>
                          </w:p>
                          <w:p w:rsidR="00456642" w:rsidRPr="003F6B58" w:rsidRDefault="00456642" w:rsidP="00456642">
                            <w:pPr>
                              <w:pStyle w:val="msoaddress"/>
                              <w:widowControl w:val="0"/>
                              <w:rPr>
                                <w:rFonts w:ascii="Century Gothic" w:hAnsi="Century Gothic" w:cs="Arial"/>
                                <w:sz w:val="20"/>
                                <w:szCs w:val="20"/>
                                <w:lang w:val="en-US"/>
                                <w14:ligatures w14:val="none"/>
                              </w:rPr>
                            </w:pPr>
                            <w:r w:rsidRPr="003F6B58">
                              <w:rPr>
                                <w:rFonts w:ascii="Century Gothic" w:hAnsi="Century Gothic" w:cs="Arial"/>
                                <w:sz w:val="20"/>
                                <w:szCs w:val="20"/>
                                <w:lang w:val="en-US"/>
                                <w14:ligatures w14:val="none"/>
                              </w:rPr>
                              <w:t>W13 0LR</w:t>
                            </w:r>
                          </w:p>
                          <w:p w:rsidR="00456642" w:rsidRPr="003F6B58" w:rsidRDefault="00456642" w:rsidP="00456642">
                            <w:pPr>
                              <w:pStyle w:val="msoaddress"/>
                              <w:widowControl w:val="0"/>
                              <w:rPr>
                                <w:rFonts w:ascii="Century Gothic" w:hAnsi="Century Gothic" w:cs="Arial"/>
                                <w:color w:val="00B050"/>
                                <w:sz w:val="20"/>
                                <w:szCs w:val="20"/>
                                <w:lang w:val="en-US"/>
                                <w14:ligatures w14:val="none"/>
                              </w:rPr>
                            </w:pPr>
                            <w:r w:rsidRPr="003F6B58">
                              <w:rPr>
                                <w:rFonts w:ascii="Century Gothic" w:hAnsi="Century Gothic" w:cs="Arial"/>
                                <w:color w:val="00B050"/>
                                <w:sz w:val="20"/>
                                <w:szCs w:val="20"/>
                                <w:lang w:val="en-US"/>
                                <w14:ligatures w14:val="none"/>
                              </w:rPr>
                              <w:t> </w:t>
                            </w:r>
                          </w:p>
                          <w:p w:rsidR="00456642" w:rsidRPr="003F6B58" w:rsidRDefault="003F6B58" w:rsidP="00456642">
                            <w:pPr>
                              <w:pStyle w:val="msoaddress"/>
                              <w:widowControl w:val="0"/>
                              <w:rPr>
                                <w:rFonts w:ascii="Century Gothic" w:hAnsi="Century Gothic" w:cs="Arial"/>
                                <w:color w:val="00B050"/>
                                <w:sz w:val="20"/>
                                <w:szCs w:val="20"/>
                                <w:lang w:val="en-US"/>
                                <w14:ligatures w14:val="none"/>
                              </w:rPr>
                            </w:pPr>
                            <w:r>
                              <w:rPr>
                                <w:rFonts w:ascii="Century Gothic" w:hAnsi="Century Gothic" w:cs="Arial"/>
                                <w:color w:val="00B050"/>
                                <w:sz w:val="20"/>
                                <w:szCs w:val="20"/>
                                <w:lang w:val="en-US"/>
                                <w14:ligatures w14:val="none"/>
                              </w:rPr>
                              <w:t>Tel 0208 991 8570</w:t>
                            </w:r>
                          </w:p>
                          <w:p w:rsidR="00456642" w:rsidRPr="003F6B58" w:rsidRDefault="00456642" w:rsidP="00456642">
                            <w:pPr>
                              <w:pStyle w:val="msoaddress"/>
                              <w:widowControl w:val="0"/>
                              <w:rPr>
                                <w:rFonts w:ascii="Century Gothic" w:hAnsi="Century Gothic" w:cs="Arial"/>
                                <w:color w:val="00B050"/>
                                <w:sz w:val="20"/>
                                <w:szCs w:val="20"/>
                                <w:lang w:val="en-US"/>
                                <w14:ligatures w14:val="none"/>
                              </w:rPr>
                            </w:pPr>
                            <w:r w:rsidRPr="003F6B58">
                              <w:rPr>
                                <w:rFonts w:ascii="Century Gothic" w:hAnsi="Century Gothic" w:cs="Arial"/>
                                <w:color w:val="00B050"/>
                                <w:sz w:val="20"/>
                                <w:szCs w:val="20"/>
                                <w:lang w:val="en-US"/>
                                <w14:ligatures w14:val="none"/>
                              </w:rPr>
                              <w:t>admin@eap.ealing.sch.uk</w:t>
                            </w:r>
                          </w:p>
                          <w:p w:rsidR="00456642" w:rsidRPr="003F6B58" w:rsidRDefault="00D95E64" w:rsidP="00456642">
                            <w:pPr>
                              <w:pStyle w:val="msoaddress"/>
                              <w:widowControl w:val="0"/>
                              <w:rPr>
                                <w:rFonts w:ascii="Century Gothic" w:hAnsi="Century Gothic" w:cs="Arial"/>
                                <w:color w:val="00B050"/>
                                <w:sz w:val="20"/>
                                <w:szCs w:val="20"/>
                                <w:lang w:val="en-US"/>
                                <w14:ligatures w14:val="none"/>
                              </w:rPr>
                            </w:pPr>
                            <w:hyperlink r:id="rId8" w:history="1">
                              <w:r w:rsidR="00456642" w:rsidRPr="003F6B58">
                                <w:rPr>
                                  <w:rStyle w:val="Hyperlink"/>
                                  <w:rFonts w:ascii="Century Gothic" w:hAnsi="Century Gothic" w:cs="Arial"/>
                                  <w:sz w:val="20"/>
                                  <w:szCs w:val="20"/>
                                  <w:lang w:val="en-US"/>
                                  <w14:ligatures w14:val="none"/>
                                </w:rPr>
                                <w:t>www.ealingalternativeprovision.org</w:t>
                              </w:r>
                            </w:hyperlink>
                          </w:p>
                        </w:txbxContent>
                      </wps:txbx>
                      <wps:bodyPr rot="0" vert="horz" wrap="square" lIns="36576" tIns="0" rIns="36576"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FEC5DD6" id="_x0000_t202" coordsize="21600,21600" o:spt="202" path="m,l,21600r21600,l21600,xe">
                <v:stroke joinstyle="miter"/>
                <v:path gradientshapeok="t" o:connecttype="rect"/>
              </v:shapetype>
              <v:shape id="Text Box 4" o:spid="_x0000_s1026" type="#_x0000_t202" style="position:absolute;margin-left:124.2pt;margin-top:12.9pt;width:175.4pt;height:125.7pt;z-index:251659264;visibility:visible;mso-wrap-style:square;mso-width-percent:0;mso-height-percent:0;mso-wrap-distance-left:2.88pt;mso-wrap-distance-top:2.88pt;mso-wrap-distance-right:2.88pt;mso-wrap-distance-bottom:2.88pt;mso-position-horizontal:righ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" filled="f" stroked="f" strokecolor="black [0]" strokeweight="0" insetpen="t">
                <v:textbox inset="2.88pt,0,2.88pt,0">
                  <w:txbxContent>
                    <w:p w:rsidR="00456642" w:rsidRPr="003F6B58" w:rsidRDefault="00E03896" w:rsidP="00456642">
                      <w:pPr>
                        <w:pStyle w:val="msoaddress"/>
                        <w:widowControl w:val="0"/>
                        <w:rPr>
                          <w:rFonts w:ascii="Century Gothic" w:hAnsi="Century Gothic" w:cs="Arial"/>
                          <w:sz w:val="20"/>
                          <w:szCs w:val="20"/>
                          <w:lang w:val="en-US"/>
                          <w14:ligatures w14:val="none"/>
                        </w:rPr>
                      </w:pPr>
                      <w:r w:rsidRPr="003F6B58">
                        <w:rPr>
                          <w:rFonts w:ascii="Century Gothic" w:hAnsi="Century Gothic" w:cs="Arial"/>
                          <w:sz w:val="20"/>
                          <w:szCs w:val="20"/>
                          <w:lang w:val="en-US"/>
                          <w14:ligatures w14:val="none"/>
                        </w:rPr>
                        <w:t xml:space="preserve">Ealing Alternative Provision </w:t>
                      </w:r>
                    </w:p>
                    <w:p w:rsidR="00456642" w:rsidRPr="003F6B58" w:rsidRDefault="00456642" w:rsidP="00456642">
                      <w:pPr>
                        <w:pStyle w:val="msoaddress"/>
                        <w:widowControl w:val="0"/>
                        <w:rPr>
                          <w:rFonts w:ascii="Century Gothic" w:hAnsi="Century Gothic" w:cs="Arial"/>
                          <w:sz w:val="20"/>
                          <w:szCs w:val="20"/>
                          <w:lang w:val="en-US"/>
                          <w14:ligatures w14:val="none"/>
                        </w:rPr>
                      </w:pPr>
                      <w:r w:rsidRPr="003F6B58">
                        <w:rPr>
                          <w:rFonts w:ascii="Century Gothic" w:hAnsi="Century Gothic" w:cs="Arial"/>
                          <w:sz w:val="20"/>
                          <w:szCs w:val="20"/>
                          <w:lang w:val="en-US"/>
                          <w14:ligatures w14:val="none"/>
                        </w:rPr>
                        <w:t>Compton Close</w:t>
                      </w:r>
                    </w:p>
                    <w:p w:rsidR="00456642" w:rsidRPr="003F6B58" w:rsidRDefault="00456642" w:rsidP="00456642">
                      <w:pPr>
                        <w:pStyle w:val="msoaddress"/>
                        <w:widowControl w:val="0"/>
                        <w:rPr>
                          <w:rFonts w:ascii="Century Gothic" w:hAnsi="Century Gothic" w:cs="Arial"/>
                          <w:sz w:val="20"/>
                          <w:szCs w:val="20"/>
                          <w:lang w:val="en-US"/>
                          <w14:ligatures w14:val="none"/>
                        </w:rPr>
                      </w:pPr>
                      <w:r w:rsidRPr="003F6B58">
                        <w:rPr>
                          <w:rFonts w:ascii="Century Gothic" w:hAnsi="Century Gothic" w:cs="Arial"/>
                          <w:sz w:val="20"/>
                          <w:szCs w:val="20"/>
                          <w:lang w:val="en-US"/>
                          <w14:ligatures w14:val="none"/>
                        </w:rPr>
                        <w:t>West Ealing</w:t>
                      </w:r>
                    </w:p>
                    <w:p w:rsidR="00456642" w:rsidRPr="003F6B58" w:rsidRDefault="00456642" w:rsidP="00456642">
                      <w:pPr>
                        <w:pStyle w:val="msoaddress"/>
                        <w:widowControl w:val="0"/>
                        <w:rPr>
                          <w:rFonts w:ascii="Century Gothic" w:hAnsi="Century Gothic" w:cs="Arial"/>
                          <w:sz w:val="20"/>
                          <w:szCs w:val="20"/>
                          <w:lang w:val="en-US"/>
                          <w14:ligatures w14:val="none"/>
                        </w:rPr>
                      </w:pPr>
                      <w:r w:rsidRPr="003F6B58">
                        <w:rPr>
                          <w:rFonts w:ascii="Century Gothic" w:hAnsi="Century Gothic" w:cs="Arial"/>
                          <w:sz w:val="20"/>
                          <w:szCs w:val="20"/>
                          <w:lang w:val="en-US"/>
                          <w14:ligatures w14:val="none"/>
                        </w:rPr>
                        <w:t>W13 0LR</w:t>
                      </w:r>
                    </w:p>
                    <w:p w:rsidR="00456642" w:rsidRPr="003F6B58" w:rsidRDefault="00456642" w:rsidP="00456642">
                      <w:pPr>
                        <w:pStyle w:val="msoaddress"/>
                        <w:widowControl w:val="0"/>
                        <w:rPr>
                          <w:rFonts w:ascii="Century Gothic" w:hAnsi="Century Gothic" w:cs="Arial"/>
                          <w:color w:val="00B050"/>
                          <w:sz w:val="20"/>
                          <w:szCs w:val="20"/>
                          <w:lang w:val="en-US"/>
                          <w14:ligatures w14:val="none"/>
                        </w:rPr>
                      </w:pPr>
                      <w:r w:rsidRPr="003F6B58">
                        <w:rPr>
                          <w:rFonts w:ascii="Century Gothic" w:hAnsi="Century Gothic" w:cs="Arial"/>
                          <w:color w:val="00B050"/>
                          <w:sz w:val="20"/>
                          <w:szCs w:val="20"/>
                          <w:lang w:val="en-US"/>
                          <w14:ligatures w14:val="none"/>
                        </w:rPr>
                        <w:t> </w:t>
                      </w:r>
                    </w:p>
                    <w:p w:rsidR="00456642" w:rsidRPr="003F6B58" w:rsidRDefault="003F6B58" w:rsidP="00456642">
                      <w:pPr>
                        <w:pStyle w:val="msoaddress"/>
                        <w:widowControl w:val="0"/>
                        <w:rPr>
                          <w:rFonts w:ascii="Century Gothic" w:hAnsi="Century Gothic" w:cs="Arial"/>
                          <w:color w:val="00B050"/>
                          <w:sz w:val="20"/>
                          <w:szCs w:val="20"/>
                          <w:lang w:val="en-US"/>
                          <w14:ligatures w14:val="none"/>
                        </w:rPr>
                      </w:pPr>
                      <w:r>
                        <w:rPr>
                          <w:rFonts w:ascii="Century Gothic" w:hAnsi="Century Gothic" w:cs="Arial"/>
                          <w:color w:val="00B050"/>
                          <w:sz w:val="20"/>
                          <w:szCs w:val="20"/>
                          <w:lang w:val="en-US"/>
                          <w14:ligatures w14:val="none"/>
                        </w:rPr>
                        <w:t>Tel 0208 991 8570</w:t>
                      </w:r>
                    </w:p>
                    <w:p w:rsidR="00456642" w:rsidRPr="003F6B58" w:rsidRDefault="00456642" w:rsidP="00456642">
                      <w:pPr>
                        <w:pStyle w:val="msoaddress"/>
                        <w:widowControl w:val="0"/>
                        <w:rPr>
                          <w:rFonts w:ascii="Century Gothic" w:hAnsi="Century Gothic" w:cs="Arial"/>
                          <w:color w:val="00B050"/>
                          <w:sz w:val="20"/>
                          <w:szCs w:val="20"/>
                          <w:lang w:val="en-US"/>
                          <w14:ligatures w14:val="none"/>
                        </w:rPr>
                      </w:pPr>
                      <w:r w:rsidRPr="003F6B58">
                        <w:rPr>
                          <w:rFonts w:ascii="Century Gothic" w:hAnsi="Century Gothic" w:cs="Arial"/>
                          <w:color w:val="00B050"/>
                          <w:sz w:val="20"/>
                          <w:szCs w:val="20"/>
                          <w:lang w:val="en-US"/>
                          <w14:ligatures w14:val="none"/>
                        </w:rPr>
                        <w:t>admin@eap.ealing.sch.uk</w:t>
                      </w:r>
                    </w:p>
                    <w:p w:rsidR="00456642" w:rsidRPr="003F6B58" w:rsidRDefault="003F6B58" w:rsidP="00456642">
                      <w:pPr>
                        <w:pStyle w:val="msoaddress"/>
                        <w:widowControl w:val="0"/>
                        <w:rPr>
                          <w:rFonts w:ascii="Century Gothic" w:hAnsi="Century Gothic" w:cs="Arial"/>
                          <w:color w:val="00B050"/>
                          <w:sz w:val="20"/>
                          <w:szCs w:val="20"/>
                          <w:lang w:val="en-US"/>
                          <w14:ligatures w14:val="none"/>
                        </w:rPr>
                      </w:pPr>
                      <w:hyperlink r:id="rId9" w:history="1">
                        <w:r w:rsidR="00456642" w:rsidRPr="003F6B58">
                          <w:rPr>
                            <w:rStyle w:val="Hyperlink"/>
                            <w:rFonts w:ascii="Century Gothic" w:hAnsi="Century Gothic" w:cs="Arial"/>
                            <w:sz w:val="20"/>
                            <w:szCs w:val="20"/>
                            <w:lang w:val="en-US"/>
                            <w14:ligatures w14:val="none"/>
                          </w:rPr>
                          <w:t>www.ealingalternativeprovision.org</w:t>
                        </w:r>
                      </w:hyperlink>
                    </w:p>
                  </w:txbxContent>
                </v:textbox>
                <w10:wrap anchorx="margin"/>
              </v:shape>
            </w:pict>
          </mc:Fallback>
        </mc:AlternateContent>
      </w:r>
      <w:r w:rsidR="00456642">
        <w:tab/>
      </w:r>
      <w:r w:rsidR="00456642">
        <w:tab/>
      </w:r>
      <w:r w:rsidR="00456642">
        <w:tab/>
      </w:r>
      <w:r w:rsidR="00456642">
        <w:tab/>
      </w:r>
      <w:r w:rsidR="00456642">
        <w:tab/>
      </w:r>
      <w:r w:rsidR="00456642">
        <w:tab/>
      </w:r>
      <w:r w:rsidR="00456642">
        <w:tab/>
      </w:r>
      <w:r w:rsidR="00456642">
        <w:tab/>
      </w:r>
      <w:r w:rsidR="00456642">
        <w:tab/>
        <w:t xml:space="preserve">          </w:t>
      </w:r>
    </w:p>
    <w:p w:rsidR="00456642" w:rsidRDefault="00456642"/>
    <w:p w:rsidR="00456642" w:rsidRDefault="00456642">
      <w:r>
        <w:tab/>
      </w:r>
    </w:p>
    <w:p w:rsidR="001A5151" w:rsidRDefault="001A5151"/>
    <w:p w:rsidR="00442A10" w:rsidRDefault="00442A10" w:rsidP="00442A10">
      <w:pPr>
        <w:rPr>
          <w:rFonts w:ascii="Arial" w:hAnsi="Arial" w:cs="Arial"/>
          <w:sz w:val="20"/>
          <w:szCs w:val="20"/>
        </w:rPr>
      </w:pPr>
    </w:p>
    <w:p w:rsidR="00ED3652" w:rsidRDefault="00ED3652" w:rsidP="00442A10">
      <w:pPr>
        <w:rPr>
          <w:rFonts w:ascii="Arial" w:hAnsi="Arial" w:cs="Arial"/>
          <w:sz w:val="20"/>
          <w:szCs w:val="20"/>
        </w:rPr>
      </w:pPr>
    </w:p>
    <w:p w:rsidR="00ED3652" w:rsidRPr="00ED3652" w:rsidRDefault="00ED3652" w:rsidP="00ED3652">
      <w:pPr>
        <w:spacing w:after="0"/>
        <w:rPr>
          <w:rFonts w:ascii="Arial" w:hAnsi="Arial" w:cs="Arial"/>
        </w:rPr>
      </w:pPr>
    </w:p>
    <w:p w:rsidR="00442A10" w:rsidRPr="003F6B58" w:rsidRDefault="00442A10" w:rsidP="00ED3652">
      <w:pPr>
        <w:spacing w:after="0"/>
        <w:rPr>
          <w:rFonts w:ascii="Century Gothic" w:hAnsi="Century Gothic" w:cs="Arial"/>
        </w:rPr>
      </w:pPr>
      <w:r w:rsidRPr="003F6B58">
        <w:rPr>
          <w:rFonts w:ascii="Century Gothic" w:hAnsi="Century Gothic" w:cs="Arial"/>
        </w:rPr>
        <w:t xml:space="preserve">Dear Parent/Carer </w:t>
      </w:r>
    </w:p>
    <w:p w:rsidR="00ED3652" w:rsidRPr="003F6B58" w:rsidRDefault="00ED3652" w:rsidP="00ED3652">
      <w:pPr>
        <w:spacing w:after="0"/>
        <w:rPr>
          <w:rFonts w:ascii="Century Gothic" w:hAnsi="Century Gothic" w:cs="Arial"/>
        </w:rPr>
      </w:pPr>
    </w:p>
    <w:p w:rsidR="00442A10" w:rsidRPr="003F6B58" w:rsidRDefault="00442A10" w:rsidP="00442A10">
      <w:pPr>
        <w:rPr>
          <w:rFonts w:ascii="Century Gothic" w:hAnsi="Century Gothic" w:cs="Arial"/>
        </w:rPr>
      </w:pPr>
      <w:r w:rsidRPr="003F6B58">
        <w:rPr>
          <w:rFonts w:ascii="Century Gothic" w:hAnsi="Century Gothic" w:cs="Arial"/>
        </w:rPr>
        <w:t xml:space="preserve">Today we have a vast amount of, sometimes confusing, information about relationships and sex on the internet, on TV, in magazines, and so on, which young people may have access to, and this can sometimes make an already confusing time seem even more complicated.   Therefore, as part of the school’s Personal, Social and Health Education programme your child will receive lessons on relationships, sexual health and puberty.  </w:t>
      </w:r>
    </w:p>
    <w:p w:rsidR="00442A10" w:rsidRPr="003F6B58" w:rsidRDefault="00442A10" w:rsidP="00442A10">
      <w:pPr>
        <w:rPr>
          <w:rFonts w:ascii="Century Gothic" w:hAnsi="Century Gothic" w:cs="Arial"/>
        </w:rPr>
      </w:pPr>
      <w:r w:rsidRPr="003F6B58">
        <w:rPr>
          <w:rFonts w:ascii="Century Gothic" w:hAnsi="Century Gothic" w:cs="Arial"/>
        </w:rPr>
        <w:lastRenderedPageBreak/>
        <w:t xml:space="preserve">The purpose of Relationships and Sex Education (RSE) is to provide knowledge and understanding of the human body, changes during puberty and the processes of human reproduction, within the context of relationships based on love and respect. It should develop understanding and attitudes which will help pupils to form relationships in a responsible and healthy manner and to appreciate the value of stable family life, including the responsibilities of parenthood and marriage.  </w:t>
      </w:r>
    </w:p>
    <w:p w:rsidR="00442A10" w:rsidRPr="003F6B58" w:rsidRDefault="00442A10" w:rsidP="00442A10">
      <w:pPr>
        <w:rPr>
          <w:rFonts w:ascii="Century Gothic" w:hAnsi="Century Gothic" w:cs="Arial"/>
        </w:rPr>
      </w:pPr>
      <w:r w:rsidRPr="003F6B58">
        <w:rPr>
          <w:rFonts w:ascii="Century Gothic" w:hAnsi="Century Gothic" w:cs="Arial"/>
        </w:rPr>
        <w:t xml:space="preserve">If young people can start their transition into adulthood with good information and the confidence and knowledge to understand what is happening to them, they will hopefully grow into confident and healthy adults able to make positive choices. This can start with learning the basics about growing up and the sessions in school may reinforce what you are already doing at home. </w:t>
      </w:r>
    </w:p>
    <w:p w:rsidR="00442A10" w:rsidRPr="003F6B58" w:rsidRDefault="00442A10" w:rsidP="00442A10">
      <w:pPr>
        <w:spacing w:after="0"/>
        <w:rPr>
          <w:rFonts w:ascii="Century Gothic" w:hAnsi="Century Gothic" w:cs="Arial"/>
        </w:rPr>
      </w:pPr>
      <w:r w:rsidRPr="003F6B58">
        <w:rPr>
          <w:rFonts w:ascii="Century Gothic" w:hAnsi="Century Gothic" w:cs="Arial"/>
        </w:rPr>
        <w:t>The key aims of RSE are to:</w:t>
      </w:r>
    </w:p>
    <w:p w:rsidR="00442A10" w:rsidRPr="003F6B58" w:rsidRDefault="00442A10" w:rsidP="00442A10">
      <w:pPr>
        <w:numPr>
          <w:ilvl w:val="0"/>
          <w:numId w:val="1"/>
        </w:numPr>
        <w:spacing w:after="0" w:line="240" w:lineRule="auto"/>
        <w:rPr>
          <w:rFonts w:ascii="Century Gothic" w:hAnsi="Century Gothic" w:cs="Arial"/>
          <w:color w:val="000000"/>
        </w:rPr>
      </w:pPr>
      <w:r w:rsidRPr="003F6B58">
        <w:rPr>
          <w:rFonts w:ascii="Century Gothic" w:hAnsi="Century Gothic" w:cs="Arial"/>
          <w:color w:val="000000"/>
        </w:rPr>
        <w:t>Provide accurate and relevant information about the physical and emotional changes that children and young people will experience through their formative years and into adulthood.</w:t>
      </w:r>
    </w:p>
    <w:p w:rsidR="00442A10" w:rsidRPr="003F6B58" w:rsidRDefault="00442A10" w:rsidP="00442A10">
      <w:pPr>
        <w:numPr>
          <w:ilvl w:val="0"/>
          <w:numId w:val="1"/>
        </w:numPr>
        <w:spacing w:after="0" w:line="240" w:lineRule="auto"/>
        <w:rPr>
          <w:rFonts w:ascii="Century Gothic" w:hAnsi="Century Gothic" w:cs="Arial"/>
          <w:color w:val="000000"/>
        </w:rPr>
      </w:pPr>
      <w:r w:rsidRPr="003F6B58">
        <w:rPr>
          <w:rFonts w:ascii="Century Gothic" w:hAnsi="Century Gothic" w:cs="Arial"/>
          <w:color w:val="000000"/>
        </w:rPr>
        <w:t>Establish an awareness of the importance of stable family life and relationships, including the responsibilities of parenthood and marriage.</w:t>
      </w:r>
    </w:p>
    <w:p w:rsidR="00442A10" w:rsidRPr="003F6B58" w:rsidRDefault="00442A10" w:rsidP="00442A10">
      <w:pPr>
        <w:numPr>
          <w:ilvl w:val="0"/>
          <w:numId w:val="1"/>
        </w:numPr>
        <w:spacing w:after="0" w:line="240" w:lineRule="auto"/>
        <w:rPr>
          <w:rFonts w:ascii="Century Gothic" w:hAnsi="Century Gothic" w:cs="Arial"/>
          <w:color w:val="000000"/>
        </w:rPr>
      </w:pPr>
      <w:r w:rsidRPr="003F6B58">
        <w:rPr>
          <w:rFonts w:ascii="Century Gothic" w:hAnsi="Century Gothic" w:cs="Arial"/>
          <w:color w:val="000000"/>
        </w:rPr>
        <w:t>Foster self-awareness and self-esteem.</w:t>
      </w:r>
    </w:p>
    <w:p w:rsidR="00442A10" w:rsidRPr="003F6B58" w:rsidRDefault="00442A10" w:rsidP="00442A10">
      <w:pPr>
        <w:numPr>
          <w:ilvl w:val="0"/>
          <w:numId w:val="1"/>
        </w:numPr>
        <w:spacing w:after="0" w:line="240" w:lineRule="auto"/>
        <w:rPr>
          <w:rFonts w:ascii="Century Gothic" w:hAnsi="Century Gothic" w:cs="Arial"/>
          <w:color w:val="000000"/>
        </w:rPr>
      </w:pPr>
      <w:r w:rsidRPr="003F6B58">
        <w:rPr>
          <w:rFonts w:ascii="Century Gothic" w:hAnsi="Century Gothic" w:cs="Arial"/>
          <w:color w:val="000000"/>
        </w:rPr>
        <w:t>Develop a sense of responsibility and respect for themselves and others.</w:t>
      </w:r>
    </w:p>
    <w:p w:rsidR="00442A10" w:rsidRPr="003F6B58" w:rsidRDefault="00442A10" w:rsidP="00442A10">
      <w:pPr>
        <w:rPr>
          <w:rFonts w:ascii="Century Gothic" w:hAnsi="Century Gothic" w:cs="Arial"/>
        </w:rPr>
      </w:pPr>
    </w:p>
    <w:p w:rsidR="003F6B58" w:rsidRDefault="003F6B58" w:rsidP="00442A10">
      <w:pPr>
        <w:spacing w:after="0"/>
        <w:rPr>
          <w:rFonts w:ascii="Century Gothic" w:hAnsi="Century Gothic" w:cs="Arial"/>
        </w:rPr>
      </w:pPr>
    </w:p>
    <w:p w:rsidR="003F6B58" w:rsidRDefault="003F6B58" w:rsidP="00442A10">
      <w:pPr>
        <w:spacing w:after="0"/>
        <w:rPr>
          <w:rFonts w:ascii="Century Gothic" w:hAnsi="Century Gothic" w:cs="Arial"/>
        </w:rPr>
      </w:pPr>
    </w:p>
    <w:p w:rsidR="003F6B58" w:rsidRDefault="003F6B58" w:rsidP="00442A10">
      <w:pPr>
        <w:spacing w:after="0"/>
        <w:rPr>
          <w:rFonts w:ascii="Century Gothic" w:hAnsi="Century Gothic" w:cs="Arial"/>
        </w:rPr>
      </w:pPr>
    </w:p>
    <w:p w:rsidR="003F6B58" w:rsidRDefault="003F6B58" w:rsidP="00442A10">
      <w:pPr>
        <w:spacing w:after="0"/>
        <w:rPr>
          <w:rFonts w:ascii="Century Gothic" w:hAnsi="Century Gothic" w:cs="Arial"/>
        </w:rPr>
      </w:pPr>
    </w:p>
    <w:p w:rsidR="003F6B58" w:rsidRDefault="003F6B58" w:rsidP="00442A10">
      <w:pPr>
        <w:spacing w:after="0"/>
        <w:rPr>
          <w:rFonts w:ascii="Century Gothic" w:hAnsi="Century Gothic" w:cs="Arial"/>
        </w:rPr>
      </w:pPr>
    </w:p>
    <w:p w:rsidR="003F6B58" w:rsidRDefault="003F6B58" w:rsidP="00442A10">
      <w:pPr>
        <w:spacing w:after="0"/>
        <w:rPr>
          <w:rFonts w:ascii="Century Gothic" w:hAnsi="Century Gothic" w:cs="Arial"/>
        </w:rPr>
      </w:pPr>
    </w:p>
    <w:p w:rsidR="00442A10" w:rsidRPr="003F6B58" w:rsidRDefault="00442A10" w:rsidP="00442A10">
      <w:pPr>
        <w:spacing w:after="0"/>
        <w:rPr>
          <w:rFonts w:ascii="Century Gothic" w:hAnsi="Century Gothic" w:cs="Arial"/>
        </w:rPr>
      </w:pPr>
      <w:r w:rsidRPr="003F6B58">
        <w:rPr>
          <w:rFonts w:ascii="Century Gothic" w:hAnsi="Century Gothic" w:cs="Arial"/>
        </w:rPr>
        <w:t>The programme will cover:</w:t>
      </w:r>
    </w:p>
    <w:p w:rsidR="00442A10" w:rsidRPr="003F6B58" w:rsidRDefault="00442A10" w:rsidP="00442A10">
      <w:pPr>
        <w:numPr>
          <w:ilvl w:val="0"/>
          <w:numId w:val="2"/>
        </w:numPr>
        <w:spacing w:after="0" w:line="240" w:lineRule="auto"/>
        <w:rPr>
          <w:rFonts w:ascii="Century Gothic" w:hAnsi="Century Gothic" w:cs="Arial"/>
          <w:color w:val="000000"/>
        </w:rPr>
      </w:pPr>
      <w:r w:rsidRPr="003F6B58">
        <w:rPr>
          <w:rFonts w:ascii="Century Gothic" w:hAnsi="Century Gothic" w:cs="Arial"/>
          <w:color w:val="000000"/>
        </w:rPr>
        <w:t xml:space="preserve">Family and marriage </w:t>
      </w:r>
    </w:p>
    <w:p w:rsidR="00442A10" w:rsidRPr="003F6B58" w:rsidRDefault="00442A10" w:rsidP="00442A10">
      <w:pPr>
        <w:numPr>
          <w:ilvl w:val="0"/>
          <w:numId w:val="2"/>
        </w:numPr>
        <w:spacing w:after="0" w:line="240" w:lineRule="auto"/>
        <w:rPr>
          <w:rFonts w:ascii="Century Gothic" w:hAnsi="Century Gothic" w:cs="Arial"/>
          <w:color w:val="000000"/>
        </w:rPr>
      </w:pPr>
      <w:r w:rsidRPr="003F6B58">
        <w:rPr>
          <w:rFonts w:ascii="Century Gothic" w:hAnsi="Century Gothic" w:cs="Arial"/>
          <w:color w:val="000000"/>
        </w:rPr>
        <w:t>Respectful relationships</w:t>
      </w:r>
    </w:p>
    <w:p w:rsidR="00442A10" w:rsidRPr="003F6B58" w:rsidRDefault="00442A10" w:rsidP="00442A10">
      <w:pPr>
        <w:numPr>
          <w:ilvl w:val="0"/>
          <w:numId w:val="2"/>
        </w:numPr>
        <w:spacing w:after="0" w:line="240" w:lineRule="auto"/>
        <w:rPr>
          <w:rFonts w:ascii="Century Gothic" w:hAnsi="Century Gothic" w:cs="Arial"/>
          <w:color w:val="000000"/>
        </w:rPr>
      </w:pPr>
      <w:r w:rsidRPr="003F6B58">
        <w:rPr>
          <w:rFonts w:ascii="Century Gothic" w:hAnsi="Century Gothic" w:cs="Arial"/>
          <w:color w:val="000000"/>
        </w:rPr>
        <w:t>Online and media</w:t>
      </w:r>
    </w:p>
    <w:p w:rsidR="00442A10" w:rsidRPr="003F6B58" w:rsidRDefault="00442A10" w:rsidP="00442A10">
      <w:pPr>
        <w:numPr>
          <w:ilvl w:val="0"/>
          <w:numId w:val="2"/>
        </w:numPr>
        <w:spacing w:after="0" w:line="240" w:lineRule="auto"/>
        <w:rPr>
          <w:rFonts w:ascii="Century Gothic" w:hAnsi="Century Gothic" w:cs="Arial"/>
          <w:color w:val="000000"/>
        </w:rPr>
      </w:pPr>
      <w:r w:rsidRPr="003F6B58">
        <w:rPr>
          <w:rFonts w:ascii="Century Gothic" w:hAnsi="Century Gothic" w:cs="Arial"/>
          <w:color w:val="000000"/>
        </w:rPr>
        <w:t>Being safe</w:t>
      </w:r>
    </w:p>
    <w:p w:rsidR="00ED3652" w:rsidRDefault="00442A10" w:rsidP="00442A10">
      <w:pPr>
        <w:numPr>
          <w:ilvl w:val="0"/>
          <w:numId w:val="2"/>
        </w:numPr>
        <w:spacing w:after="0" w:line="240" w:lineRule="auto"/>
        <w:rPr>
          <w:rFonts w:ascii="Century Gothic" w:hAnsi="Century Gothic" w:cs="Arial"/>
          <w:color w:val="000000"/>
        </w:rPr>
      </w:pPr>
      <w:r w:rsidRPr="003F6B58">
        <w:rPr>
          <w:rFonts w:ascii="Century Gothic" w:hAnsi="Century Gothic" w:cs="Arial"/>
          <w:color w:val="000000"/>
        </w:rPr>
        <w:t>Intimate relationships and sexual health</w:t>
      </w:r>
    </w:p>
    <w:p w:rsidR="003F6B58" w:rsidRPr="003F6B58" w:rsidRDefault="003F6B58" w:rsidP="00D95E64">
      <w:pPr>
        <w:spacing w:after="0" w:line="240" w:lineRule="auto"/>
        <w:ind w:left="720"/>
        <w:rPr>
          <w:rFonts w:ascii="Century Gothic" w:hAnsi="Century Gothic" w:cs="Arial"/>
          <w:color w:val="000000"/>
        </w:rPr>
      </w:pPr>
      <w:bookmarkStart w:id="0" w:name="_GoBack"/>
      <w:bookmarkEnd w:id="0"/>
    </w:p>
    <w:p w:rsidR="00ED3652" w:rsidRPr="003F6B58" w:rsidRDefault="00442A10" w:rsidP="003F6B58">
      <w:pPr>
        <w:rPr>
          <w:rFonts w:ascii="Century Gothic" w:hAnsi="Century Gothic" w:cs="Arial"/>
        </w:rPr>
      </w:pPr>
      <w:r w:rsidRPr="003F6B58">
        <w:rPr>
          <w:rFonts w:ascii="Century Gothic" w:hAnsi="Century Gothic" w:cs="Arial"/>
        </w:rPr>
        <w:t xml:space="preserve">You are welcome to contact </w:t>
      </w:r>
      <w:r w:rsidR="00ED3652" w:rsidRPr="003F6B58">
        <w:rPr>
          <w:rFonts w:ascii="Century Gothic" w:hAnsi="Century Gothic" w:cs="Arial"/>
        </w:rPr>
        <w:t xml:space="preserve">our Curriculum Lead, </w:t>
      </w:r>
      <w:r w:rsidRPr="003F6B58">
        <w:rPr>
          <w:rFonts w:ascii="Century Gothic" w:hAnsi="Century Gothic" w:cs="Arial"/>
          <w:color w:val="000000"/>
        </w:rPr>
        <w:t>Ms. Brackley</w:t>
      </w:r>
      <w:r w:rsidRPr="003F6B58">
        <w:rPr>
          <w:rFonts w:ascii="Century Gothic" w:hAnsi="Century Gothic" w:cs="Arial"/>
          <w:color w:val="70AD47"/>
        </w:rPr>
        <w:t xml:space="preserve"> </w:t>
      </w:r>
      <w:r w:rsidR="00ED3652" w:rsidRPr="003F6B58">
        <w:rPr>
          <w:rFonts w:ascii="Century Gothic" w:hAnsi="Century Gothic" w:cs="Arial"/>
        </w:rPr>
        <w:t xml:space="preserve">to </w:t>
      </w:r>
      <w:r w:rsidRPr="003F6B58">
        <w:rPr>
          <w:rFonts w:ascii="Century Gothic" w:hAnsi="Century Gothic" w:cs="Arial"/>
        </w:rPr>
        <w:t>discuss the programme or to view any of the teaching materials used.</w:t>
      </w:r>
    </w:p>
    <w:p w:rsidR="00442A10" w:rsidRPr="003F6B58" w:rsidRDefault="00442A10" w:rsidP="00442A10">
      <w:pPr>
        <w:spacing w:after="0"/>
        <w:rPr>
          <w:rFonts w:ascii="Century Gothic" w:hAnsi="Century Gothic" w:cs="Arial"/>
        </w:rPr>
      </w:pPr>
      <w:r w:rsidRPr="003F6B58">
        <w:rPr>
          <w:rFonts w:ascii="Century Gothic" w:hAnsi="Century Gothic" w:cs="Arial"/>
        </w:rPr>
        <w:t>Yours sincerely</w:t>
      </w:r>
    </w:p>
    <w:p w:rsidR="00ED3652" w:rsidRPr="00ED3652" w:rsidRDefault="00ED3652" w:rsidP="00ED3652">
      <w:pPr>
        <w:spacing w:after="0"/>
        <w:rPr>
          <w:rFonts w:ascii="Arial" w:hAnsi="Arial" w:cs="Arial"/>
        </w:rPr>
      </w:pPr>
    </w:p>
    <w:p w:rsidR="00ED3652" w:rsidRDefault="003F6B58" w:rsidP="00ED3652">
      <w:pPr>
        <w:rPr>
          <w:rFonts w:ascii="Arial" w:eastAsia="Calibri" w:hAnsi="Arial" w:cs="Arial"/>
          <w:b/>
          <w:bCs/>
          <w:noProof/>
          <w:color w:val="8DB3E2"/>
          <w:lang w:eastAsia="en-GB"/>
        </w:rPr>
      </w:pPr>
      <w:r>
        <w:rPr>
          <w:rFonts w:ascii="Arial" w:eastAsia="Calibri" w:hAnsi="Arial" w:cs="Arial"/>
          <w:b/>
          <w:bCs/>
          <w:noProof/>
          <w:color w:val="8DB3E2"/>
          <w:lang w:eastAsia="en-GB"/>
        </w:rPr>
        <w:t>Roddy Gilbert</w:t>
      </w:r>
    </w:p>
    <w:p w:rsidR="003F6B58" w:rsidRDefault="003F6B58" w:rsidP="00ED3652">
      <w:pPr>
        <w:rPr>
          <w:rFonts w:ascii="Arial" w:eastAsia="Calibri" w:hAnsi="Arial" w:cs="Arial"/>
          <w:b/>
          <w:bCs/>
          <w:noProof/>
          <w:color w:val="8DB3E2"/>
          <w:lang w:eastAsia="en-GB"/>
        </w:rPr>
      </w:pPr>
      <w:r>
        <w:rPr>
          <w:rFonts w:ascii="Arial" w:eastAsia="Calibri" w:hAnsi="Arial" w:cs="Arial"/>
          <w:b/>
          <w:bCs/>
          <w:noProof/>
          <w:color w:val="8DB3E2"/>
          <w:lang w:eastAsia="en-GB"/>
        </w:rPr>
        <w:t>Head Teacher</w:t>
      </w:r>
    </w:p>
    <w:p w:rsidR="003F6B58" w:rsidRDefault="003F6B58" w:rsidP="00ED3652">
      <w:pPr>
        <w:rPr>
          <w:rFonts w:ascii="Arial" w:eastAsia="Calibri" w:hAnsi="Arial" w:cs="Arial"/>
          <w:b/>
          <w:bCs/>
          <w:noProof/>
          <w:color w:val="8DB3E2"/>
          <w:lang w:eastAsia="en-GB"/>
        </w:rPr>
      </w:pPr>
      <w:r>
        <w:rPr>
          <w:rFonts w:ascii="Arial" w:eastAsia="Calibri" w:hAnsi="Arial" w:cs="Arial"/>
          <w:b/>
          <w:bCs/>
          <w:noProof/>
          <w:color w:val="8DB3E2"/>
          <w:lang w:eastAsia="en-GB"/>
        </w:rPr>
        <w:t xml:space="preserve">Ealing Alternative Provision </w:t>
      </w:r>
    </w:p>
    <w:p w:rsidR="00ED3652" w:rsidRDefault="00ED3652" w:rsidP="00ED3652">
      <w:pPr>
        <w:rPr>
          <w:rFonts w:ascii="Arial" w:eastAsia="Calibri" w:hAnsi="Arial" w:cs="Arial"/>
          <w:b/>
          <w:bCs/>
          <w:noProof/>
          <w:color w:val="8DB3E2"/>
          <w:sz w:val="24"/>
          <w:szCs w:val="24"/>
          <w:lang w:eastAsia="en-GB"/>
        </w:rPr>
      </w:pPr>
      <w:r>
        <w:rPr>
          <w:rFonts w:ascii="Calibri" w:eastAsia="Calibri" w:hAnsi="Calibri" w:cs="Calibri"/>
          <w:noProof/>
          <w:color w:val="1F497D"/>
          <w:lang w:eastAsia="en-GB"/>
        </w:rPr>
        <w:lastRenderedPageBreak/>
        <w:drawing>
          <wp:inline distT="0" distB="0" distL="0" distR="0">
            <wp:extent cx="1035050" cy="698500"/>
            <wp:effectExtent l="0" t="0" r="0" b="6350"/>
            <wp:docPr id="1" name="Picture 1" descr="cid:image001.jpg@01D13658.B0DA3F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id:image001.jpg@01D13658.B0DA3F10"/>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035050" cy="698500"/>
                    </a:xfrm>
                    <a:prstGeom prst="rect">
                      <a:avLst/>
                    </a:prstGeom>
                    <a:noFill/>
                    <a:ln>
                      <a:noFill/>
                    </a:ln>
                  </pic:spPr>
                </pic:pic>
              </a:graphicData>
            </a:graphic>
          </wp:inline>
        </w:drawing>
      </w:r>
    </w:p>
    <w:p w:rsidR="00ED3652" w:rsidRPr="00ED3652" w:rsidRDefault="00ED3652" w:rsidP="00442A10">
      <w:pPr>
        <w:rPr>
          <w:rFonts w:ascii="Arial" w:hAnsi="Arial" w:cs="Arial"/>
        </w:rPr>
      </w:pPr>
    </w:p>
    <w:p w:rsidR="00944F91" w:rsidRPr="00ED3652" w:rsidRDefault="00944F91" w:rsidP="00944F91">
      <w:pPr>
        <w:rPr>
          <w:rFonts w:ascii="Arial" w:hAnsi="Arial" w:cs="Arial"/>
          <w:b/>
          <w:lang w:val="en-AU"/>
        </w:rPr>
      </w:pPr>
    </w:p>
    <w:p w:rsidR="00944F91" w:rsidRPr="00442A10" w:rsidRDefault="00944F91" w:rsidP="00944F91">
      <w:pPr>
        <w:jc w:val="center"/>
        <w:rPr>
          <w:rFonts w:ascii="Arial" w:hAnsi="Arial" w:cs="Arial"/>
          <w:b/>
          <w:sz w:val="20"/>
          <w:szCs w:val="20"/>
          <w:lang w:val="en-AU"/>
        </w:rPr>
      </w:pPr>
    </w:p>
    <w:sectPr w:rsidR="00944F91" w:rsidRPr="00442A10" w:rsidSect="00456642">
      <w:footerReference w:type="default" r:id="rId11"/>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56642" w:rsidRDefault="00456642" w:rsidP="00456642">
      <w:pPr>
        <w:spacing w:after="0" w:line="240" w:lineRule="auto"/>
      </w:pPr>
      <w:r>
        <w:separator/>
      </w:r>
    </w:p>
  </w:endnote>
  <w:endnote w:type="continuationSeparator" w:id="0">
    <w:p w:rsidR="00456642" w:rsidRDefault="00456642" w:rsidP="0045664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Rockwell">
    <w:panose1 w:val="02060603020205020403"/>
    <w:charset w:val="00"/>
    <w:family w:val="roman"/>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56642" w:rsidRDefault="00456642">
    <w:pPr>
      <w:pStyle w:val="Footer"/>
    </w:pPr>
    <w:r>
      <w:rPr>
        <w:rFonts w:ascii="Times New Roman" w:hAnsi="Times New Roman"/>
        <w:noProof/>
        <w:sz w:val="24"/>
        <w:szCs w:val="24"/>
        <w:lang w:eastAsia="en-GB"/>
      </w:rPr>
      <w:drawing>
        <wp:anchor distT="0" distB="0" distL="114300" distR="114300" simplePos="0" relativeHeight="251661312" behindDoc="0" locked="0" layoutInCell="1" allowOverlap="1" wp14:anchorId="59426575" wp14:editId="633B0DF2">
          <wp:simplePos x="0" y="0"/>
          <wp:positionH relativeFrom="column">
            <wp:posOffset>5162550</wp:posOffset>
          </wp:positionH>
          <wp:positionV relativeFrom="paragraph">
            <wp:posOffset>-689611</wp:posOffset>
          </wp:positionV>
          <wp:extent cx="1409700" cy="619125"/>
          <wp:effectExtent l="0" t="0" r="0" b="9525"/>
          <wp:wrapNone/>
          <wp:docPr id="5" name="Picture 5" descr="Tre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Tree Log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409700" cy="619125"/>
                  </a:xfrm>
                  <a:prstGeom prst="rect">
                    <a:avLst/>
                  </a:prstGeom>
                  <a:noFill/>
                </pic:spPr>
              </pic:pic>
            </a:graphicData>
          </a:graphic>
          <wp14:sizeRelH relativeFrom="page">
            <wp14:pctWidth>0</wp14:pctWidth>
          </wp14:sizeRelH>
          <wp14:sizeRelV relativeFrom="page">
            <wp14:pctHeight>0</wp14:pctHeight>
          </wp14:sizeRelV>
        </wp:anchor>
      </w:drawing>
    </w:r>
    <w:r>
      <w:rPr>
        <w:rFonts w:ascii="Times New Roman" w:hAnsi="Times New Roman"/>
        <w:noProof/>
        <w:sz w:val="24"/>
        <w:szCs w:val="24"/>
        <w:lang w:eastAsia="en-GB"/>
      </w:rPr>
      <w:drawing>
        <wp:anchor distT="36576" distB="36576" distL="36576" distR="36576" simplePos="0" relativeHeight="251659264" behindDoc="0" locked="0" layoutInCell="1" allowOverlap="1" wp14:anchorId="6B92F1F3" wp14:editId="7F58ECD6">
          <wp:simplePos x="0" y="0"/>
          <wp:positionH relativeFrom="column">
            <wp:posOffset>-76200</wp:posOffset>
          </wp:positionH>
          <wp:positionV relativeFrom="paragraph">
            <wp:posOffset>-756285</wp:posOffset>
          </wp:positionV>
          <wp:extent cx="952500" cy="68580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55006" cy="687604"/>
                  </a:xfrm>
                  <a:prstGeom prst="rect">
                    <a:avLst/>
                  </a:prstGeom>
                  <a:noFill/>
                  <a:ln>
                    <a:noFill/>
                  </a:ln>
                  <a:effectLst/>
                </pic:spPr>
              </pic:pic>
            </a:graphicData>
          </a:graphic>
          <wp14:sizeRelH relativeFrom="page">
            <wp14:pctWidth>0</wp14:pctWidth>
          </wp14:sizeRelH>
          <wp14:sizeRelV relativeFrom="page">
            <wp14:pctHeight>0</wp14:pctHeight>
          </wp14:sizeRelV>
        </wp:anchor>
      </w:drawing>
    </w:r>
    <w:r>
      <w:t xml:space="preserve">                                             </w:t>
    </w:r>
    <w:r>
      <w:tab/>
    </w:r>
    <w:r>
      <w:tab/>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56642" w:rsidRDefault="00456642" w:rsidP="00456642">
      <w:pPr>
        <w:spacing w:after="0" w:line="240" w:lineRule="auto"/>
      </w:pPr>
      <w:r>
        <w:separator/>
      </w:r>
    </w:p>
  </w:footnote>
  <w:footnote w:type="continuationSeparator" w:id="0">
    <w:p w:rsidR="00456642" w:rsidRDefault="00456642" w:rsidP="0045664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4652DCD"/>
    <w:multiLevelType w:val="hybridMultilevel"/>
    <w:tmpl w:val="09B26F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F703C69"/>
    <w:multiLevelType w:val="hybridMultilevel"/>
    <w:tmpl w:val="D1D0B4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9"/>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56642"/>
    <w:rsid w:val="00153E18"/>
    <w:rsid w:val="001A5151"/>
    <w:rsid w:val="0028765E"/>
    <w:rsid w:val="002B79EE"/>
    <w:rsid w:val="002F06A3"/>
    <w:rsid w:val="003F6B58"/>
    <w:rsid w:val="00406D38"/>
    <w:rsid w:val="00442A10"/>
    <w:rsid w:val="004474E9"/>
    <w:rsid w:val="00456642"/>
    <w:rsid w:val="0066183C"/>
    <w:rsid w:val="00880B08"/>
    <w:rsid w:val="00944F91"/>
    <w:rsid w:val="00C07970"/>
    <w:rsid w:val="00CB0EDD"/>
    <w:rsid w:val="00D722E8"/>
    <w:rsid w:val="00D95E64"/>
    <w:rsid w:val="00E03896"/>
    <w:rsid w:val="00EA7F1C"/>
    <w:rsid w:val="00ED3652"/>
    <w:rsid w:val="00EF69CB"/>
    <w:rsid w:val="00F320A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0F6C80"/>
  <w15:docId w15:val="{792ABF01-4628-457B-8060-7BAD9AED1B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msoaddress">
    <w:name w:val="msoaddress"/>
    <w:rsid w:val="00456642"/>
    <w:pPr>
      <w:spacing w:after="0" w:line="264" w:lineRule="auto"/>
    </w:pPr>
    <w:rPr>
      <w:rFonts w:ascii="Rockwell" w:eastAsia="Times New Roman" w:hAnsi="Rockwell" w:cs="Times New Roman"/>
      <w:color w:val="000000"/>
      <w:kern w:val="28"/>
      <w:sz w:val="12"/>
      <w:szCs w:val="16"/>
      <w:lang w:eastAsia="en-GB"/>
      <w14:ligatures w14:val="standard"/>
      <w14:cntxtAlts/>
    </w:rPr>
  </w:style>
  <w:style w:type="character" w:styleId="Hyperlink">
    <w:name w:val="Hyperlink"/>
    <w:basedOn w:val="DefaultParagraphFont"/>
    <w:uiPriority w:val="99"/>
    <w:unhideWhenUsed/>
    <w:rsid w:val="00456642"/>
    <w:rPr>
      <w:color w:val="0000FF" w:themeColor="hyperlink"/>
      <w:u w:val="single"/>
    </w:rPr>
  </w:style>
  <w:style w:type="paragraph" w:styleId="Header">
    <w:name w:val="header"/>
    <w:basedOn w:val="Normal"/>
    <w:link w:val="HeaderChar"/>
    <w:uiPriority w:val="99"/>
    <w:unhideWhenUsed/>
    <w:rsid w:val="00456642"/>
    <w:pPr>
      <w:tabs>
        <w:tab w:val="center" w:pos="4513"/>
        <w:tab w:val="right" w:pos="9026"/>
      </w:tabs>
      <w:spacing w:after="0" w:line="240" w:lineRule="auto"/>
    </w:pPr>
  </w:style>
  <w:style w:type="character" w:customStyle="1" w:styleId="HeaderChar">
    <w:name w:val="Header Char"/>
    <w:basedOn w:val="DefaultParagraphFont"/>
    <w:link w:val="Header"/>
    <w:uiPriority w:val="99"/>
    <w:rsid w:val="00456642"/>
  </w:style>
  <w:style w:type="paragraph" w:styleId="Footer">
    <w:name w:val="footer"/>
    <w:basedOn w:val="Normal"/>
    <w:link w:val="FooterChar"/>
    <w:uiPriority w:val="99"/>
    <w:unhideWhenUsed/>
    <w:rsid w:val="00456642"/>
    <w:pPr>
      <w:tabs>
        <w:tab w:val="center" w:pos="4513"/>
        <w:tab w:val="right" w:pos="9026"/>
      </w:tabs>
      <w:spacing w:after="0" w:line="240" w:lineRule="auto"/>
    </w:pPr>
  </w:style>
  <w:style w:type="character" w:customStyle="1" w:styleId="FooterChar">
    <w:name w:val="Footer Char"/>
    <w:basedOn w:val="DefaultParagraphFont"/>
    <w:link w:val="Footer"/>
    <w:uiPriority w:val="99"/>
    <w:rsid w:val="00456642"/>
  </w:style>
  <w:style w:type="paragraph" w:styleId="BalloonText">
    <w:name w:val="Balloon Text"/>
    <w:basedOn w:val="Normal"/>
    <w:link w:val="BalloonTextChar"/>
    <w:uiPriority w:val="99"/>
    <w:semiHidden/>
    <w:unhideWhenUsed/>
    <w:rsid w:val="001A515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A5151"/>
    <w:rPr>
      <w:rFonts w:ascii="Tahoma" w:hAnsi="Tahoma" w:cs="Tahoma"/>
      <w:sz w:val="16"/>
      <w:szCs w:val="16"/>
    </w:rPr>
  </w:style>
  <w:style w:type="paragraph" w:styleId="NoSpacing">
    <w:name w:val="No Spacing"/>
    <w:uiPriority w:val="1"/>
    <w:qFormat/>
    <w:rsid w:val="001A5151"/>
    <w:pPr>
      <w:spacing w:after="0" w:line="240" w:lineRule="auto"/>
    </w:pPr>
  </w:style>
  <w:style w:type="table" w:styleId="TableGrid">
    <w:name w:val="Table Grid"/>
    <w:basedOn w:val="TableNormal"/>
    <w:uiPriority w:val="39"/>
    <w:rsid w:val="00944F91"/>
    <w:pPr>
      <w:spacing w:after="0" w:line="240" w:lineRule="auto"/>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30212049">
      <w:bodyDiv w:val="1"/>
      <w:marLeft w:val="0"/>
      <w:marRight w:val="0"/>
      <w:marTop w:val="0"/>
      <w:marBottom w:val="0"/>
      <w:divBdr>
        <w:top w:val="none" w:sz="0" w:space="0" w:color="auto"/>
        <w:left w:val="none" w:sz="0" w:space="0" w:color="auto"/>
        <w:bottom w:val="none" w:sz="0" w:space="0" w:color="auto"/>
        <w:right w:val="none" w:sz="0" w:space="0" w:color="auto"/>
      </w:divBdr>
    </w:div>
    <w:div w:id="925650716">
      <w:bodyDiv w:val="1"/>
      <w:marLeft w:val="0"/>
      <w:marRight w:val="0"/>
      <w:marTop w:val="0"/>
      <w:marBottom w:val="0"/>
      <w:divBdr>
        <w:top w:val="none" w:sz="0" w:space="0" w:color="auto"/>
        <w:left w:val="none" w:sz="0" w:space="0" w:color="auto"/>
        <w:bottom w:val="none" w:sz="0" w:space="0" w:color="auto"/>
        <w:right w:val="none" w:sz="0" w:space="0" w:color="auto"/>
      </w:divBdr>
    </w:div>
    <w:div w:id="15570062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ealingalternativeprovision.org"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image" Target="media/image2.jpeg"/><Relationship Id="rId4" Type="http://schemas.openxmlformats.org/officeDocument/2006/relationships/webSettings" Target="webSettings.xml"/><Relationship Id="rId9" Type="http://schemas.openxmlformats.org/officeDocument/2006/relationships/hyperlink" Target="http://www.ealingalternativeprovision.org" TargetMode="External"/></Relationships>
</file>

<file path=word/_rels/footer1.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323</Words>
  <Characters>1847</Characters>
  <Application>Microsoft Office Word</Application>
  <DocSecurity>4</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2166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Ellen Davies</dc:creator>
  <cp:lastModifiedBy>Jane Brackley</cp:lastModifiedBy>
  <cp:revision>2</cp:revision>
  <cp:lastPrinted>2020-06-23T11:18:00Z</cp:lastPrinted>
  <dcterms:created xsi:type="dcterms:W3CDTF">2024-01-26T13:40:00Z</dcterms:created>
  <dcterms:modified xsi:type="dcterms:W3CDTF">2024-01-26T13:40:00Z</dcterms:modified>
</cp:coreProperties>
</file>